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AC" w:rsidRDefault="002656C0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  <w:r>
        <w:rPr>
          <w:rFonts w:ascii="Trebuchet MS" w:eastAsia="Trebuchet MS" w:hAnsi="Trebuchet MS"/>
          <w:noProof/>
          <w:color w:val="231F20"/>
          <w:sz w:val="24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-814070</wp:posOffset>
            </wp:positionV>
            <wp:extent cx="7546975" cy="1113155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565"/>
                    <a:stretch/>
                  </pic:blipFill>
                  <pic:spPr bwMode="auto">
                    <a:xfrm>
                      <a:off x="0" y="0"/>
                      <a:ext cx="754697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C1977" w:rsidRDefault="002C1977" w:rsidP="00634285">
      <w:pPr>
        <w:spacing w:line="0" w:lineRule="atLeast"/>
        <w:jc w:val="both"/>
        <w:rPr>
          <w:noProof/>
        </w:rPr>
      </w:pPr>
    </w:p>
    <w:p w:rsidR="00634285" w:rsidRDefault="00F96EA2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rFonts w:ascii="Trebuchet MS" w:eastAsia="Trebuchet MS" w:hAnsi="Trebuchet MS"/>
          <w:b/>
          <w:noProof/>
          <w:color w:val="141F25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8.4pt;margin-top:14.05pt;width:186.95pt;height:110.55pt;z-index:251663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" filled="f" stroked="f">
            <v:textbox style="mso-fit-shape-to-text:t">
              <w:txbxContent>
                <w:p w:rsidR="002656C0" w:rsidRPr="002656C0" w:rsidRDefault="002656C0" w:rsidP="002656C0">
                  <w:pPr>
                    <w:jc w:val="center"/>
                    <w:rPr>
                      <w:b/>
                      <w:color w:val="FFFFFF" w:themeColor="background1"/>
                      <w:sz w:val="34"/>
                      <w:szCs w:val="34"/>
                    </w:rPr>
                  </w:pPr>
                  <w:r w:rsidRPr="002656C0">
                    <w:rPr>
                      <w:b/>
                      <w:color w:val="FFFFFF" w:themeColor="background1"/>
                      <w:sz w:val="34"/>
                      <w:szCs w:val="34"/>
                    </w:rPr>
                    <w:t>Comunicat de presă</w:t>
                  </w:r>
                </w:p>
              </w:txbxContent>
            </v:textbox>
          </v:shape>
        </w:pict>
      </w:r>
    </w:p>
    <w:p w:rsidR="00634285" w:rsidRDefault="002656C0" w:rsidP="00634285">
      <w:pPr>
        <w:spacing w:line="0" w:lineRule="atLeast"/>
        <w:ind w:left="-1417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rFonts w:ascii="Trebuchet MS" w:eastAsia="Trebuchet MS" w:hAnsi="Trebuchet MS"/>
          <w:b/>
          <w:noProof/>
          <w:color w:val="141F25"/>
          <w:sz w:val="28"/>
          <w:szCs w:val="28"/>
        </w:rPr>
        <w:drawing>
          <wp:inline distT="0" distB="0" distL="0" distR="0">
            <wp:extent cx="7529195" cy="32152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347" cy="3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285" w:rsidRPr="002656C0" w:rsidRDefault="00634285" w:rsidP="00634285">
      <w:pPr>
        <w:spacing w:line="0" w:lineRule="atLeast"/>
        <w:jc w:val="both"/>
        <w:rPr>
          <w:rFonts w:asciiTheme="minorHAnsi" w:eastAsia="Trebuchet MS" w:hAnsiTheme="minorHAnsi" w:cstheme="minorHAnsi"/>
          <w:sz w:val="24"/>
          <w:szCs w:val="28"/>
        </w:rPr>
      </w:pPr>
    </w:p>
    <w:p w:rsidR="00634285" w:rsidRPr="002656C0" w:rsidRDefault="00F96EA2" w:rsidP="002656C0">
      <w:pPr>
        <w:tabs>
          <w:tab w:val="left" w:pos="8247"/>
        </w:tabs>
        <w:spacing w:line="0" w:lineRule="atLeast"/>
        <w:jc w:val="right"/>
        <w:rPr>
          <w:rFonts w:asciiTheme="minorHAnsi" w:eastAsia="Trebuchet MS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noProof/>
          <w:sz w:val="18"/>
        </w:rPr>
        <w:pict>
          <v:shape id="_x0000_s1027" type="#_x0000_t202" style="position:absolute;left:0;text-align:left;margin-left:-15.35pt;margin-top:7.85pt;width:490.7pt;height:94.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" filled="f" stroked="f">
            <v:textbox>
              <w:txbxContent>
                <w:p w:rsidR="00336583" w:rsidRPr="00982F7F" w:rsidRDefault="00336583" w:rsidP="00982F7F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</w:rPr>
                    <w:t xml:space="preserve">SEMNARE CONTRACT </w:t>
                  </w:r>
                  <w:r w:rsidR="000471FD">
                    <w:rPr>
                      <w:b/>
                      <w:sz w:val="24"/>
                    </w:rPr>
                    <w:t xml:space="preserve">DE LUCRARI </w:t>
                  </w:r>
                  <w:r w:rsidR="000471FD">
                    <w:rPr>
                      <w:b/>
                      <w:sz w:val="24"/>
                      <w:lang w:val="en-US"/>
                    </w:rPr>
                    <w:t>“</w:t>
                  </w:r>
                  <w:proofErr w:type="spellStart"/>
                  <w:r w:rsidR="00201696">
                    <w:rPr>
                      <w:b/>
                      <w:sz w:val="24"/>
                      <w:lang w:val="en-US"/>
                    </w:rPr>
                    <w:t>Extinderea</w:t>
                  </w:r>
                  <w:proofErr w:type="spellEnd"/>
                  <w:r w:rsidR="00201696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si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reabilitarea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retelelor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alimentare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cu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apa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si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apa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uzata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in </w:t>
                  </w:r>
                  <w:proofErr w:type="spellStart"/>
                  <w:r w:rsidR="00F96EA2">
                    <w:rPr>
                      <w:b/>
                      <w:sz w:val="24"/>
                      <w:lang w:val="en-US"/>
                    </w:rPr>
                    <w:t>aglomerarea</w:t>
                  </w:r>
                  <w:proofErr w:type="spellEnd"/>
                  <w:r w:rsidR="00F96EA2">
                    <w:rPr>
                      <w:b/>
                      <w:sz w:val="24"/>
                      <w:lang w:val="en-US"/>
                    </w:rPr>
                    <w:t xml:space="preserve"> Bals</w:t>
                  </w:r>
                  <w:r w:rsidR="000471FD">
                    <w:rPr>
                      <w:b/>
                      <w:sz w:val="24"/>
                      <w:lang w:val="en-US"/>
                    </w:rPr>
                    <w:t>”</w:t>
                  </w:r>
                  <w:r w:rsidR="00982F7F">
                    <w:rPr>
                      <w:b/>
                      <w:sz w:val="24"/>
                      <w:lang w:val="en-US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în cadrul</w:t>
                  </w:r>
                </w:p>
                <w:p w:rsidR="00336583" w:rsidRDefault="002656C0" w:rsidP="002656C0">
                  <w:pPr>
                    <w:jc w:val="center"/>
                    <w:rPr>
                      <w:b/>
                      <w:sz w:val="24"/>
                    </w:rPr>
                  </w:pPr>
                  <w:r w:rsidRPr="002656C0">
                    <w:rPr>
                      <w:b/>
                      <w:sz w:val="24"/>
                    </w:rPr>
                    <w:t>PROIECTULUI REGIONAL</w:t>
                  </w:r>
                  <w:r w:rsidR="00336583">
                    <w:rPr>
                      <w:b/>
                      <w:sz w:val="24"/>
                    </w:rPr>
                    <w:t xml:space="preserve"> </w:t>
                  </w:r>
                  <w:r w:rsidRPr="002656C0">
                    <w:rPr>
                      <w:b/>
                      <w:sz w:val="24"/>
                    </w:rPr>
                    <w:t xml:space="preserve">DE DEZVOLTARE A INFRASTRUCTURII DE APĂ ȘI APĂ UZATĂ DIN </w:t>
                  </w:r>
                </w:p>
                <w:p w:rsidR="002656C0" w:rsidRPr="002656C0" w:rsidRDefault="002656C0" w:rsidP="002656C0">
                  <w:pPr>
                    <w:jc w:val="center"/>
                    <w:rPr>
                      <w:b/>
                      <w:sz w:val="24"/>
                    </w:rPr>
                  </w:pPr>
                  <w:r w:rsidRPr="002656C0">
                    <w:rPr>
                      <w:b/>
                      <w:sz w:val="24"/>
                    </w:rPr>
                    <w:t>JUDEȚUL OLT,</w:t>
                  </w:r>
                  <w:r w:rsidR="00E9755A">
                    <w:rPr>
                      <w:b/>
                      <w:sz w:val="24"/>
                    </w:rPr>
                    <w:t xml:space="preserve"> </w:t>
                  </w:r>
                  <w:r w:rsidRPr="002656C0">
                    <w:rPr>
                      <w:b/>
                      <w:sz w:val="24"/>
                    </w:rPr>
                    <w:t>ÎN PERIOADA 2014-2020</w:t>
                  </w:r>
                </w:p>
              </w:txbxContent>
            </v:textbox>
          </v:shape>
        </w:pict>
      </w:r>
    </w:p>
    <w:p w:rsidR="00634285" w:rsidRPr="002656C0" w:rsidRDefault="00634285" w:rsidP="00634285">
      <w:pPr>
        <w:spacing w:line="0" w:lineRule="atLeast"/>
        <w:jc w:val="both"/>
        <w:rPr>
          <w:rFonts w:asciiTheme="minorHAnsi" w:eastAsia="Trebuchet MS" w:hAnsiTheme="minorHAnsi" w:cstheme="minorHAnsi"/>
          <w:sz w:val="24"/>
          <w:szCs w:val="28"/>
        </w:rPr>
      </w:pPr>
    </w:p>
    <w:p w:rsidR="00634285" w:rsidRPr="002656C0" w:rsidRDefault="00634285" w:rsidP="00634285">
      <w:pPr>
        <w:spacing w:line="0" w:lineRule="atLeast"/>
        <w:jc w:val="both"/>
        <w:rPr>
          <w:rFonts w:asciiTheme="minorHAnsi" w:eastAsia="Trebuchet MS" w:hAnsiTheme="minorHAnsi" w:cstheme="minorHAnsi"/>
          <w:sz w:val="24"/>
          <w:szCs w:val="28"/>
        </w:rPr>
      </w:pPr>
    </w:p>
    <w:p w:rsidR="00634285" w:rsidRPr="002656C0" w:rsidRDefault="00634285" w:rsidP="00634285">
      <w:pPr>
        <w:spacing w:line="0" w:lineRule="atLeast"/>
        <w:jc w:val="both"/>
        <w:rPr>
          <w:rFonts w:asciiTheme="minorHAnsi" w:eastAsia="Trebuchet MS" w:hAnsiTheme="minorHAnsi" w:cstheme="minorHAnsi"/>
          <w:sz w:val="24"/>
          <w:szCs w:val="28"/>
        </w:rPr>
      </w:pPr>
    </w:p>
    <w:p w:rsidR="00C35E30" w:rsidRPr="002656C0" w:rsidRDefault="00F96EA2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noProof/>
          <w:sz w:val="18"/>
        </w:rPr>
        <w:pict>
          <v:shape id="_x0000_s1028" type="#_x0000_t202" style="position:absolute;margin-left:-13.1pt;margin-top:38.5pt;width:511.5pt;height:48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" stroked="f">
            <v:textbox>
              <w:txbxContent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 xml:space="preserve">Data publicării: </w:t>
                  </w:r>
                  <w:r w:rsidR="00F96EA2">
                    <w:t>10.05.2021</w:t>
                  </w:r>
                </w:p>
                <w:p w:rsidR="00350D13" w:rsidRPr="00350D13" w:rsidRDefault="00350D13" w:rsidP="000471FD">
                  <w:pPr>
                    <w:spacing w:after="120"/>
                    <w:jc w:val="both"/>
                  </w:pPr>
                  <w:r w:rsidRPr="00350D13">
                    <w:t>A fost semnat Contractul de Lucrari „</w:t>
                  </w:r>
                  <w:proofErr w:type="spellStart"/>
                  <w:r w:rsidR="00F96EA2">
                    <w:rPr>
                      <w:lang w:val="en-US"/>
                    </w:rPr>
                    <w:t>Extinderea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si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reabilitarea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retelelor</w:t>
                  </w:r>
                  <w:proofErr w:type="spellEnd"/>
                  <w:r w:rsidR="00F96EA2">
                    <w:rPr>
                      <w:lang w:val="en-US"/>
                    </w:rPr>
                    <w:t xml:space="preserve"> de </w:t>
                  </w:r>
                  <w:proofErr w:type="spellStart"/>
                  <w:r w:rsidR="00F96EA2">
                    <w:rPr>
                      <w:lang w:val="en-US"/>
                    </w:rPr>
                    <w:t>alimentare</w:t>
                  </w:r>
                  <w:proofErr w:type="spellEnd"/>
                  <w:r w:rsidR="00F96EA2">
                    <w:rPr>
                      <w:lang w:val="en-US"/>
                    </w:rPr>
                    <w:t xml:space="preserve"> cu </w:t>
                  </w:r>
                  <w:proofErr w:type="spellStart"/>
                  <w:r w:rsidR="00F96EA2">
                    <w:rPr>
                      <w:lang w:val="en-US"/>
                    </w:rPr>
                    <w:t>apa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si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apa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uzata</w:t>
                  </w:r>
                  <w:proofErr w:type="spellEnd"/>
                  <w:r w:rsidR="00F96EA2">
                    <w:rPr>
                      <w:lang w:val="en-US"/>
                    </w:rPr>
                    <w:t xml:space="preserve"> in </w:t>
                  </w:r>
                  <w:proofErr w:type="spellStart"/>
                  <w:r w:rsidR="00F96EA2">
                    <w:rPr>
                      <w:lang w:val="en-US"/>
                    </w:rPr>
                    <w:t>aglomerarea</w:t>
                  </w:r>
                  <w:proofErr w:type="spellEnd"/>
                  <w:r w:rsidR="00F96EA2">
                    <w:rPr>
                      <w:lang w:val="en-US"/>
                    </w:rPr>
                    <w:t xml:space="preserve"> Bals</w:t>
                  </w:r>
                  <w:r w:rsidR="000471FD">
                    <w:t>”</w:t>
                  </w:r>
                  <w:r w:rsidRPr="00350D13">
                    <w:t xml:space="preserve"> din cadrul proiectului „Dezvoltarea infrastructurii de apă și apă uzată din județul Olt, în perioada 2014-2020”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Programul Operațional Infrastructura Mare (POIM)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Programul Operațional Infrastructura Mare (POIM) reprezintă documentul de programare a Fondurilor Structurale și de Coeziune, care stabilește strategia de alocare a fondurilor europene, în vederea dezvoltării sectorului de mediu în Romania, în perioada 2014-2020. POIM se bazează pe obiectivele și prioritățile politicilor de mediu și de dezvoltare a infrastructurii ale Uniunii Europene, reflectând atât obligațiile internaționale ale României, cât și interesele specifice naționale.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SC COMPANIA DE APĂ OLT SA beneficiază de asistență financiară, acordată prin POIM pentru perioada 2014 - 2020, pentru implementarea Proiectului cod SMIS - 133612 „Dezvoltarea infrastructurii de apă și apă uzată din județul Olt în perioada 2014 - 2020", în baza Contractului de finanțare nr. 279/</w:t>
                  </w:r>
                  <w:r w:rsidR="00AD1C88">
                    <w:t>19.11.2019</w:t>
                  </w:r>
                  <w:r w:rsidR="00F96EA2">
                    <w:t>.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Valoarea totală eligibilă a proiectului este de 1.147.116.622,49 lei fără TVA.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Unul dintre cele 26 contracte de lucrari din cadrul proiectului, respectiv CL</w:t>
                  </w:r>
                  <w:r w:rsidR="004A1A12">
                    <w:t xml:space="preserve"> </w:t>
                  </w:r>
                  <w:r w:rsidR="00F96EA2">
                    <w:t>20</w:t>
                  </w:r>
                  <w:r w:rsidR="00F96EA2" w:rsidRPr="00350D13">
                    <w:t>„</w:t>
                  </w:r>
                  <w:proofErr w:type="spellStart"/>
                  <w:r w:rsidR="00F96EA2">
                    <w:rPr>
                      <w:lang w:val="en-US"/>
                    </w:rPr>
                    <w:t>Extinderea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si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reabilitarea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retelelor</w:t>
                  </w:r>
                  <w:proofErr w:type="spellEnd"/>
                  <w:r w:rsidR="00F96EA2">
                    <w:rPr>
                      <w:lang w:val="en-US"/>
                    </w:rPr>
                    <w:t xml:space="preserve"> de </w:t>
                  </w:r>
                  <w:proofErr w:type="spellStart"/>
                  <w:r w:rsidR="00F96EA2">
                    <w:rPr>
                      <w:lang w:val="en-US"/>
                    </w:rPr>
                    <w:t>alimentare</w:t>
                  </w:r>
                  <w:proofErr w:type="spellEnd"/>
                  <w:r w:rsidR="00F96EA2">
                    <w:rPr>
                      <w:lang w:val="en-US"/>
                    </w:rPr>
                    <w:t xml:space="preserve"> cu </w:t>
                  </w:r>
                  <w:proofErr w:type="spellStart"/>
                  <w:r w:rsidR="00F96EA2">
                    <w:rPr>
                      <w:lang w:val="en-US"/>
                    </w:rPr>
                    <w:t>apa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si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apa</w:t>
                  </w:r>
                  <w:proofErr w:type="spellEnd"/>
                  <w:r w:rsidR="00F96EA2">
                    <w:rPr>
                      <w:lang w:val="en-US"/>
                    </w:rPr>
                    <w:t xml:space="preserve"> </w:t>
                  </w:r>
                  <w:proofErr w:type="spellStart"/>
                  <w:r w:rsidR="00F96EA2">
                    <w:rPr>
                      <w:lang w:val="en-US"/>
                    </w:rPr>
                    <w:t>uzata</w:t>
                  </w:r>
                  <w:proofErr w:type="spellEnd"/>
                  <w:r w:rsidR="00F96EA2">
                    <w:rPr>
                      <w:lang w:val="en-US"/>
                    </w:rPr>
                    <w:t xml:space="preserve"> in </w:t>
                  </w:r>
                  <w:proofErr w:type="spellStart"/>
                  <w:r w:rsidR="00F96EA2">
                    <w:rPr>
                      <w:lang w:val="en-US"/>
                    </w:rPr>
                    <w:t>aglomerarea</w:t>
                  </w:r>
                  <w:proofErr w:type="spellEnd"/>
                  <w:r w:rsidR="00F96EA2">
                    <w:rPr>
                      <w:lang w:val="en-US"/>
                    </w:rPr>
                    <w:t xml:space="preserve"> Bals</w:t>
                  </w:r>
                  <w:r w:rsidR="00F96EA2">
                    <w:t>”</w:t>
                  </w:r>
                  <w:r w:rsidR="00F96EA2">
                    <w:t xml:space="preserve"> din cadrul proiectului </w:t>
                  </w:r>
                  <w:r w:rsidRPr="00350D13">
                    <w:t xml:space="preserve">din cadrul proiectului „Dezvoltarea infrastructurii de apă și apă uzată din județul Olt, în perioada 2014-2020” a fost semnat la data de </w:t>
                  </w:r>
                  <w:r w:rsidR="00F96EA2">
                    <w:t>07</w:t>
                  </w:r>
                  <w:r w:rsidR="00690E99">
                    <w:t>.0</w:t>
                  </w:r>
                  <w:r w:rsidR="00F96EA2">
                    <w:t>5</w:t>
                  </w:r>
                  <w:r w:rsidR="00690E99">
                    <w:t>.2021.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Contractul de lucrari CL</w:t>
                  </w:r>
                  <w:r w:rsidR="00F96EA2">
                    <w:t xml:space="preserve"> 20</w:t>
                  </w:r>
                  <w:r w:rsidR="0004004E">
                    <w:t xml:space="preserve"> </w:t>
                  </w:r>
                  <w:r w:rsidRPr="00350D13">
                    <w:t xml:space="preserve">a fost atribuit în urma unei licitații publice deschise, cu respectarea prevederilor legislației românești în domeniu, </w:t>
                  </w:r>
                  <w:r w:rsidR="00F96EA2">
                    <w:t>S:C. CONDOR PADURARU</w:t>
                  </w:r>
                  <w:r w:rsidR="0004004E">
                    <w:t xml:space="preserve"> S.R.L.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 xml:space="preserve">Valoarea contractului este de </w:t>
                  </w:r>
                  <w:r w:rsidR="00F96EA2">
                    <w:t>49.458.162,00</w:t>
                  </w:r>
                  <w:r w:rsidRPr="00350D13">
                    <w:t xml:space="preserve"> lei fără TVA, din care, conform schemei de finanțare, 85% reprezintă finanțare nerambursabilă de la Uniunea Europeana și 13% constituie co-finantare națională și 2% constituie co-finanțare Buget Local. Durata de execuție a Contractului este de 3</w:t>
                  </w:r>
                  <w:r w:rsidR="0004004E">
                    <w:t>9</w:t>
                  </w:r>
                  <w:r w:rsidRPr="00350D13">
                    <w:t xml:space="preserve"> luni.</w:t>
                  </w:r>
                </w:p>
                <w:p w:rsidR="00350D13" w:rsidRDefault="00F96EA2" w:rsidP="00F96EA2">
                  <w:pPr>
                    <w:spacing w:after="120"/>
                  </w:pPr>
                  <w:r>
                    <w:t>Obiectivele principale ale prezentului contract sunt urmatoarele:</w:t>
                  </w:r>
                </w:p>
                <w:p w:rsidR="00F96EA2" w:rsidRDefault="00F96EA2" w:rsidP="00F96EA2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</w:pPr>
                  <w:r>
                    <w:t>Reabilitare reata de apa potabila: L=17540m;</w:t>
                  </w:r>
                </w:p>
                <w:p w:rsidR="00F96EA2" w:rsidRDefault="00F96EA2" w:rsidP="00F96EA2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</w:pPr>
                  <w:r>
                    <w:t>Extindere retea de apa potabila: L=5315m;</w:t>
                  </w:r>
                </w:p>
                <w:p w:rsidR="00F96EA2" w:rsidRDefault="00F96EA2" w:rsidP="00F96EA2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</w:pPr>
                  <w:r>
                    <w:t>Reabilitare retea de canal: L=8117m;</w:t>
                  </w:r>
                </w:p>
                <w:p w:rsidR="00F96EA2" w:rsidRDefault="00F96EA2" w:rsidP="00F96EA2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</w:pPr>
                  <w:r>
                    <w:t>Extindere retea de canal: L=4525m;</w:t>
                  </w:r>
                </w:p>
                <w:p w:rsidR="00F96EA2" w:rsidRDefault="00F96EA2" w:rsidP="00F96EA2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</w:pPr>
                  <w:r>
                    <w:t>Statii de pompare apa uzata noi: 11 buc;</w:t>
                  </w:r>
                </w:p>
                <w:p w:rsidR="00F96EA2" w:rsidRPr="00350D13" w:rsidRDefault="00F96EA2" w:rsidP="00F96EA2">
                  <w:pPr>
                    <w:pStyle w:val="ListParagraph"/>
                    <w:numPr>
                      <w:ilvl w:val="0"/>
                      <w:numId w:val="5"/>
                    </w:numPr>
                    <w:spacing w:after="120"/>
                  </w:pPr>
                  <w:r>
                    <w:t>Statii de pompare apa uzata reabilitate: 6 buc.</w:t>
                  </w:r>
                  <w:bookmarkStart w:id="0" w:name="_GoBack"/>
                  <w:bookmarkEnd w:id="0"/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I Director General: Cătălin UȘURELU I</w:t>
                  </w:r>
                </w:p>
                <w:p w:rsidR="00350D13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Contact: Mărgărit Longin, Responsabil Relații Publice și Publicitate, Unitatea de Implementare a Proiectului, S.C.</w:t>
                  </w:r>
                </w:p>
                <w:p w:rsidR="00964EC5" w:rsidRPr="00350D13" w:rsidRDefault="00350D13" w:rsidP="00350D13">
                  <w:pPr>
                    <w:spacing w:after="120"/>
                    <w:jc w:val="both"/>
                  </w:pPr>
                  <w:r w:rsidRPr="00350D13">
                    <w:t>Compania de Apa Olt S.A., Str. Artileriei nr. 2, cod poștal 230072, Slatina, județul Olt, România Tel: 0249 431 750 Fax: 0349 401 168 Email: uip@caolt.ro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18"/>
        </w:rPr>
        <w:pict>
          <v:shape id="_x0000_s1029" type="#_x0000_t202" style="position:absolute;margin-left:-20.05pt;margin-top:523.65pt;width:492.95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" filled="f" stroked="f">
            <v:textbox>
              <w:txbxContent>
                <w:p w:rsidR="00964EC5" w:rsidRPr="00964EC5" w:rsidRDefault="00964EC5" w:rsidP="00964EC5">
                  <w:pPr>
                    <w:spacing w:after="120"/>
                    <w:jc w:val="center"/>
                    <w:rPr>
                      <w:b/>
                      <w:sz w:val="22"/>
                    </w:rPr>
                  </w:pPr>
                  <w:r w:rsidRPr="00964EC5">
                    <w:rPr>
                      <w:b/>
                      <w:sz w:val="22"/>
                    </w:rPr>
                    <w:t>Proiect cofinanțat din Fondul de Coeziune prin Programul Operațional Infrastructura Mare 2014-2020</w:t>
                  </w:r>
                </w:p>
                <w:p w:rsidR="00964EC5" w:rsidRPr="00964EC5" w:rsidRDefault="00964EC5" w:rsidP="00964EC5">
                  <w:pPr>
                    <w:jc w:val="center"/>
                    <w:rPr>
                      <w:sz w:val="22"/>
                    </w:rPr>
                  </w:pPr>
                  <w:r w:rsidRPr="00964EC5">
                    <w:rPr>
                      <w:sz w:val="22"/>
                    </w:rPr>
                    <w:t>Date contact:</w:t>
                  </w:r>
                </w:p>
                <w:p w:rsidR="00964EC5" w:rsidRPr="00964EC5" w:rsidRDefault="00964EC5" w:rsidP="00964EC5">
                  <w:pPr>
                    <w:jc w:val="center"/>
                    <w:rPr>
                      <w:sz w:val="22"/>
                    </w:rPr>
                  </w:pPr>
                  <w:r w:rsidRPr="00964EC5">
                    <w:rPr>
                      <w:sz w:val="22"/>
                    </w:rPr>
                    <w:t>COMPANIA DE APĂ OLT S.A.</w:t>
                  </w:r>
                </w:p>
                <w:p w:rsidR="00964EC5" w:rsidRPr="00964EC5" w:rsidRDefault="00964EC5" w:rsidP="00964EC5">
                  <w:pPr>
                    <w:jc w:val="center"/>
                    <w:rPr>
                      <w:sz w:val="22"/>
                    </w:rPr>
                  </w:pPr>
                  <w:r w:rsidRPr="00964EC5">
                    <w:rPr>
                      <w:sz w:val="22"/>
                    </w:rPr>
                    <w:t>Str. Artileriei, nr. 2, Municipiul Slatina, județul Olt, cod poștal 230072</w:t>
                  </w:r>
                </w:p>
                <w:p w:rsidR="00964EC5" w:rsidRPr="00964EC5" w:rsidRDefault="004E7075" w:rsidP="00964EC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uip@caolt.ro</w:t>
                  </w:r>
                </w:p>
                <w:p w:rsidR="00964EC5" w:rsidRPr="00964EC5" w:rsidRDefault="00964EC5" w:rsidP="00964EC5">
                  <w:pPr>
                    <w:jc w:val="center"/>
                    <w:rPr>
                      <w:sz w:val="22"/>
                    </w:rPr>
                  </w:pPr>
                  <w:r w:rsidRPr="00964EC5">
                    <w:rPr>
                      <w:sz w:val="22"/>
                    </w:rPr>
                    <w:t>Tel.: 0249.431.750; 0349.401.168</w:t>
                  </w:r>
                </w:p>
              </w:txbxContent>
            </v:textbox>
          </v:shape>
        </w:pict>
      </w:r>
    </w:p>
    <w:sectPr w:rsidR="00C35E30" w:rsidRPr="002656C0" w:rsidSect="00620682">
      <w:footerReference w:type="default" r:id="rId11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4F" w:rsidRDefault="00AF5E4F" w:rsidP="00AB1717">
      <w:r>
        <w:separator/>
      </w:r>
    </w:p>
  </w:endnote>
  <w:endnote w:type="continuationSeparator" w:id="0">
    <w:p w:rsidR="00AF5E4F" w:rsidRDefault="00AF5E4F" w:rsidP="00AB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717" w:rsidRDefault="00620682" w:rsidP="00EF6BCB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4F" w:rsidRDefault="00AF5E4F" w:rsidP="00AB1717">
      <w:r>
        <w:separator/>
      </w:r>
    </w:p>
  </w:footnote>
  <w:footnote w:type="continuationSeparator" w:id="0">
    <w:p w:rsidR="00AF5E4F" w:rsidRDefault="00AF5E4F" w:rsidP="00AB1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7A20"/>
    <w:multiLevelType w:val="hybridMultilevel"/>
    <w:tmpl w:val="F09AF3F2"/>
    <w:lvl w:ilvl="0" w:tplc="C1205E4C">
      <w:numFmt w:val="bullet"/>
      <w:lvlText w:val="•"/>
      <w:lvlJc w:val="left"/>
      <w:pPr>
        <w:ind w:left="1067" w:hanging="707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C17AF"/>
    <w:multiLevelType w:val="hybridMultilevel"/>
    <w:tmpl w:val="8DE02C92"/>
    <w:lvl w:ilvl="0" w:tplc="81A28E8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A5346"/>
    <w:multiLevelType w:val="hybridMultilevel"/>
    <w:tmpl w:val="44561CB8"/>
    <w:lvl w:ilvl="0" w:tplc="81A28E8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73AD"/>
    <w:multiLevelType w:val="hybridMultilevel"/>
    <w:tmpl w:val="21621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5536D"/>
    <w:multiLevelType w:val="hybridMultilevel"/>
    <w:tmpl w:val="4488613A"/>
    <w:lvl w:ilvl="0" w:tplc="E3D2A03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07E"/>
    <w:rsid w:val="0004004E"/>
    <w:rsid w:val="000471FD"/>
    <w:rsid w:val="000C2E11"/>
    <w:rsid w:val="000E2DE4"/>
    <w:rsid w:val="000E4B76"/>
    <w:rsid w:val="000F3DAC"/>
    <w:rsid w:val="000F4924"/>
    <w:rsid w:val="001274E1"/>
    <w:rsid w:val="001E122F"/>
    <w:rsid w:val="001E65EA"/>
    <w:rsid w:val="00201696"/>
    <w:rsid w:val="0023057F"/>
    <w:rsid w:val="00246A92"/>
    <w:rsid w:val="002656C0"/>
    <w:rsid w:val="002C1977"/>
    <w:rsid w:val="002E226E"/>
    <w:rsid w:val="002E2DAE"/>
    <w:rsid w:val="00301E66"/>
    <w:rsid w:val="00336583"/>
    <w:rsid w:val="00350D13"/>
    <w:rsid w:val="0036766A"/>
    <w:rsid w:val="003700DE"/>
    <w:rsid w:val="003B196B"/>
    <w:rsid w:val="003F2F9C"/>
    <w:rsid w:val="0040230B"/>
    <w:rsid w:val="00415CD1"/>
    <w:rsid w:val="00435098"/>
    <w:rsid w:val="00474D39"/>
    <w:rsid w:val="00486D34"/>
    <w:rsid w:val="004914E6"/>
    <w:rsid w:val="004A1A12"/>
    <w:rsid w:val="004E7075"/>
    <w:rsid w:val="00574D74"/>
    <w:rsid w:val="00584EEE"/>
    <w:rsid w:val="00590816"/>
    <w:rsid w:val="00591A60"/>
    <w:rsid w:val="005F06AB"/>
    <w:rsid w:val="00620682"/>
    <w:rsid w:val="00634285"/>
    <w:rsid w:val="00690E99"/>
    <w:rsid w:val="006B43BA"/>
    <w:rsid w:val="006D53E3"/>
    <w:rsid w:val="00797878"/>
    <w:rsid w:val="008058D7"/>
    <w:rsid w:val="00816E71"/>
    <w:rsid w:val="00836098"/>
    <w:rsid w:val="00842048"/>
    <w:rsid w:val="008B77B4"/>
    <w:rsid w:val="00950BCB"/>
    <w:rsid w:val="00964EC5"/>
    <w:rsid w:val="00982F7F"/>
    <w:rsid w:val="00AA0560"/>
    <w:rsid w:val="00AB1717"/>
    <w:rsid w:val="00AD1C88"/>
    <w:rsid w:val="00AF2A67"/>
    <w:rsid w:val="00AF5E4F"/>
    <w:rsid w:val="00BA1EA4"/>
    <w:rsid w:val="00C063D5"/>
    <w:rsid w:val="00C25AF1"/>
    <w:rsid w:val="00C35E30"/>
    <w:rsid w:val="00C36209"/>
    <w:rsid w:val="00C7407E"/>
    <w:rsid w:val="00D04153"/>
    <w:rsid w:val="00D66A9D"/>
    <w:rsid w:val="00D73098"/>
    <w:rsid w:val="00E861E9"/>
    <w:rsid w:val="00E9755A"/>
    <w:rsid w:val="00EC532B"/>
    <w:rsid w:val="00EE0E1A"/>
    <w:rsid w:val="00EF53ED"/>
    <w:rsid w:val="00EF6BCB"/>
    <w:rsid w:val="00F810E6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83"/>
    <w:pPr>
      <w:suppressAutoHyphens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AA05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71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71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D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1804-AB35-46E0-B39C-A9A096A2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50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uip3</cp:lastModifiedBy>
  <cp:revision>15</cp:revision>
  <dcterms:created xsi:type="dcterms:W3CDTF">2020-06-10T09:06:00Z</dcterms:created>
  <dcterms:modified xsi:type="dcterms:W3CDTF">2021-05-10T08:56:00Z</dcterms:modified>
</cp:coreProperties>
</file>